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7EF" w:rsidRPr="002F0B16" w:rsidRDefault="001957EF" w:rsidP="001957EF">
      <w:pPr>
        <w:autoSpaceDE w:val="0"/>
        <w:autoSpaceDN w:val="0"/>
        <w:adjustRightInd w:val="0"/>
        <w:spacing w:after="0" w:line="240" w:lineRule="auto"/>
        <w:rPr>
          <w:rFonts w:ascii="Calibri" w:eastAsia="Times New Roman" w:hAnsi="Calibri" w:cs="Calibri"/>
          <w:color w:val="373737"/>
          <w:sz w:val="24"/>
          <w:szCs w:val="24"/>
        </w:rPr>
      </w:pPr>
      <w:r w:rsidRPr="002F0B16">
        <w:rPr>
          <w:rFonts w:ascii="Calibri" w:eastAsia="Times New Roman" w:hAnsi="Calibri" w:cs="Calibri"/>
          <w:b/>
          <w:sz w:val="24"/>
          <w:szCs w:val="24"/>
          <w:lang w:eastAsia="en-US"/>
        </w:rPr>
        <w:t>Y5 R4f Can empathise with a character's motives and behaviours – Test 1</w:t>
      </w:r>
    </w:p>
    <w:p w:rsidR="001957EF" w:rsidRPr="002F0B16" w:rsidRDefault="001957EF" w:rsidP="001957EF">
      <w:pPr>
        <w:autoSpaceDE w:val="0"/>
        <w:autoSpaceDN w:val="0"/>
        <w:adjustRightInd w:val="0"/>
        <w:spacing w:after="0" w:line="240" w:lineRule="auto"/>
        <w:rPr>
          <w:rFonts w:ascii="Calibri" w:eastAsia="Times New Roman" w:hAnsi="Calibri" w:cs="Calibri"/>
          <w:i/>
          <w:color w:val="373737"/>
          <w:sz w:val="20"/>
          <w:szCs w:val="20"/>
        </w:rPr>
      </w:pPr>
    </w:p>
    <w:p w:rsidR="001957EF" w:rsidRPr="002F0B16" w:rsidRDefault="001957EF" w:rsidP="001957EF">
      <w:pPr>
        <w:numPr>
          <w:ilvl w:val="0"/>
          <w:numId w:val="1"/>
        </w:numPr>
        <w:autoSpaceDE w:val="0"/>
        <w:autoSpaceDN w:val="0"/>
        <w:adjustRightInd w:val="0"/>
        <w:spacing w:after="0" w:line="240" w:lineRule="auto"/>
        <w:contextualSpacing/>
        <w:rPr>
          <w:rFonts w:ascii="Calibri" w:eastAsia="Times New Roman" w:hAnsi="Calibri" w:cs="Calibri"/>
          <w:color w:val="373737"/>
          <w:sz w:val="24"/>
          <w:szCs w:val="24"/>
        </w:rPr>
      </w:pPr>
      <w:r w:rsidRPr="002F0B16">
        <w:rPr>
          <w:rFonts w:ascii="Calibri" w:eastAsia="Times New Roman" w:hAnsi="Calibri" w:cs="Calibri"/>
          <w:color w:val="373737"/>
          <w:sz w:val="24"/>
          <w:szCs w:val="24"/>
        </w:rPr>
        <w:t xml:space="preserve">In the extract below, identify the character’s </w:t>
      </w:r>
      <w:r w:rsidRPr="002F0B16">
        <w:rPr>
          <w:rFonts w:ascii="Calibri" w:eastAsia="Times New Roman" w:hAnsi="Calibri" w:cs="Calibri"/>
          <w:b/>
          <w:color w:val="373737"/>
          <w:sz w:val="24"/>
          <w:szCs w:val="24"/>
        </w:rPr>
        <w:t>action</w:t>
      </w:r>
      <w:r w:rsidRPr="002F0B16">
        <w:rPr>
          <w:rFonts w:ascii="Calibri" w:eastAsia="Times New Roman" w:hAnsi="Calibri" w:cs="Calibri"/>
          <w:color w:val="373737"/>
          <w:sz w:val="24"/>
          <w:szCs w:val="24"/>
        </w:rPr>
        <w:t xml:space="preserve"> and the </w:t>
      </w:r>
      <w:r w:rsidRPr="002F0B16">
        <w:rPr>
          <w:rFonts w:ascii="Calibri" w:eastAsia="Times New Roman" w:hAnsi="Calibri" w:cs="Calibri"/>
          <w:b/>
          <w:color w:val="373737"/>
          <w:sz w:val="24"/>
          <w:szCs w:val="24"/>
        </w:rPr>
        <w:t>motive</w:t>
      </w:r>
      <w:r w:rsidRPr="002F0B16">
        <w:rPr>
          <w:rFonts w:ascii="Calibri" w:eastAsia="Times New Roman" w:hAnsi="Calibri" w:cs="Calibri"/>
          <w:color w:val="373737"/>
          <w:sz w:val="24"/>
          <w:szCs w:val="24"/>
        </w:rPr>
        <w:t xml:space="preserve"> for it.</w:t>
      </w:r>
    </w:p>
    <w:p w:rsidR="001957EF" w:rsidRPr="002F0B16" w:rsidRDefault="001957EF" w:rsidP="001957EF">
      <w:pPr>
        <w:autoSpaceDE w:val="0"/>
        <w:autoSpaceDN w:val="0"/>
        <w:adjustRightInd w:val="0"/>
        <w:spacing w:after="0" w:line="240" w:lineRule="auto"/>
        <w:rPr>
          <w:rFonts w:ascii="Calibri" w:eastAsia="Times New Roman" w:hAnsi="Calibri" w:cs="Calibri"/>
          <w:color w:val="373737"/>
          <w:sz w:val="24"/>
          <w:szCs w:val="24"/>
        </w:rPr>
      </w:pPr>
    </w:p>
    <w:p w:rsidR="001957EF" w:rsidRPr="002F0B16" w:rsidRDefault="001957EF" w:rsidP="001957EF">
      <w:pPr>
        <w:autoSpaceDE w:val="0"/>
        <w:autoSpaceDN w:val="0"/>
        <w:adjustRightInd w:val="0"/>
        <w:spacing w:after="0" w:line="240" w:lineRule="auto"/>
        <w:ind w:left="360"/>
        <w:contextualSpacing/>
        <w:rPr>
          <w:rFonts w:ascii="Calibri" w:eastAsia="Times New Roman" w:hAnsi="Calibri" w:cs="Calibri"/>
          <w:color w:val="373737"/>
          <w:sz w:val="24"/>
          <w:szCs w:val="24"/>
        </w:rPr>
      </w:pPr>
      <w:r w:rsidRPr="002F0B16">
        <w:rPr>
          <w:rFonts w:ascii="Calibri Light" w:eastAsia="Times New Roman" w:hAnsi="Calibri Light" w:cs="Times New Roman"/>
          <w:sz w:val="24"/>
          <w:szCs w:val="24"/>
          <w:lang w:eastAsia="en-US"/>
        </w:rPr>
        <w:t>Conner looked down at the test as if it were written in ancient hieroglyphics. Most of his answers were blank, and he had just scribbled around the others.</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ACTION:______________________________________________________________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MOTIVE:______________________________________________________________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color w:val="373737"/>
          <w:sz w:val="24"/>
          <w:szCs w:val="24"/>
        </w:rPr>
      </w:pPr>
    </w:p>
    <w:p w:rsidR="001957EF" w:rsidRPr="002F0B16" w:rsidRDefault="001957EF" w:rsidP="001957EF">
      <w:pPr>
        <w:numPr>
          <w:ilvl w:val="0"/>
          <w:numId w:val="1"/>
        </w:numPr>
        <w:autoSpaceDE w:val="0"/>
        <w:autoSpaceDN w:val="0"/>
        <w:adjustRightInd w:val="0"/>
        <w:spacing w:after="0" w:line="240" w:lineRule="auto"/>
        <w:contextualSpacing/>
        <w:rPr>
          <w:rFonts w:ascii="Calibri" w:eastAsia="Times New Roman" w:hAnsi="Calibri" w:cs="Calibri"/>
          <w:color w:val="373737"/>
          <w:sz w:val="24"/>
          <w:szCs w:val="24"/>
        </w:rPr>
      </w:pPr>
      <w:r w:rsidRPr="002F0B16">
        <w:rPr>
          <w:rFonts w:ascii="Calibri" w:eastAsia="Times New Roman" w:hAnsi="Calibri" w:cs="Calibri"/>
          <w:color w:val="373737"/>
          <w:sz w:val="24"/>
          <w:szCs w:val="24"/>
        </w:rPr>
        <w:t xml:space="preserve">In the extract below, identify Alex’s </w:t>
      </w:r>
      <w:r w:rsidRPr="002F0B16">
        <w:rPr>
          <w:rFonts w:ascii="Calibri" w:eastAsia="Times New Roman" w:hAnsi="Calibri" w:cs="Calibri"/>
          <w:b/>
          <w:color w:val="373737"/>
          <w:sz w:val="24"/>
          <w:szCs w:val="24"/>
        </w:rPr>
        <w:t>action</w:t>
      </w:r>
      <w:r w:rsidRPr="002F0B16">
        <w:rPr>
          <w:rFonts w:ascii="Calibri" w:eastAsia="Times New Roman" w:hAnsi="Calibri" w:cs="Calibri"/>
          <w:color w:val="373737"/>
          <w:sz w:val="24"/>
          <w:szCs w:val="24"/>
        </w:rPr>
        <w:t xml:space="preserve"> and the </w:t>
      </w:r>
      <w:r w:rsidRPr="002F0B16">
        <w:rPr>
          <w:rFonts w:ascii="Calibri" w:eastAsia="Times New Roman" w:hAnsi="Calibri" w:cs="Calibri"/>
          <w:b/>
          <w:color w:val="373737"/>
          <w:sz w:val="24"/>
          <w:szCs w:val="24"/>
        </w:rPr>
        <w:t>motive</w:t>
      </w:r>
      <w:r w:rsidRPr="002F0B16">
        <w:rPr>
          <w:rFonts w:ascii="Calibri" w:eastAsia="Times New Roman" w:hAnsi="Calibri" w:cs="Calibri"/>
          <w:color w:val="373737"/>
          <w:sz w:val="24"/>
          <w:szCs w:val="24"/>
        </w:rPr>
        <w:t xml:space="preserve"> for it.</w:t>
      </w:r>
    </w:p>
    <w:p w:rsidR="001957EF" w:rsidRPr="002F0B16" w:rsidRDefault="001957EF" w:rsidP="001957EF">
      <w:pPr>
        <w:autoSpaceDE w:val="0"/>
        <w:autoSpaceDN w:val="0"/>
        <w:adjustRightInd w:val="0"/>
        <w:spacing w:after="0" w:line="240" w:lineRule="auto"/>
        <w:rPr>
          <w:rFonts w:ascii="Calibri" w:eastAsia="Times New Roman" w:hAnsi="Calibri" w:cs="Calibri"/>
          <w:color w:val="373737"/>
          <w:sz w:val="24"/>
          <w:szCs w:val="24"/>
        </w:rPr>
      </w:pPr>
    </w:p>
    <w:p w:rsidR="001957EF" w:rsidRPr="002F0B16" w:rsidRDefault="001957EF" w:rsidP="001957EF">
      <w:pPr>
        <w:spacing w:after="0" w:line="240" w:lineRule="auto"/>
        <w:rPr>
          <w:rFonts w:ascii="Calibri Light" w:eastAsia="Times New Roman" w:hAnsi="Calibri Light" w:cs="Times New Roman"/>
          <w:sz w:val="24"/>
          <w:szCs w:val="24"/>
          <w:lang w:eastAsia="en-US"/>
        </w:rPr>
      </w:pPr>
      <w:r w:rsidRPr="002F0B16">
        <w:rPr>
          <w:rFonts w:ascii="Calibri Light" w:eastAsia="Times New Roman" w:hAnsi="Calibri Light" w:cs="Times New Roman"/>
          <w:sz w:val="24"/>
          <w:szCs w:val="24"/>
          <w:lang w:eastAsia="en-US"/>
        </w:rPr>
        <w:t xml:space="preserve">Her brother’s test caught her eye since it was the one with the least amount of writing on it. Alex knew Conner always tried his best at school, but his best never seemed to be good enough. She looked back at him, wishing she could help him … and then it occurred to her: Maybe she </w:t>
      </w:r>
      <w:r w:rsidRPr="002F0B16">
        <w:rPr>
          <w:rFonts w:ascii="Calibri Light" w:eastAsia="Times New Roman" w:hAnsi="Calibri Light" w:cs="Times New Roman"/>
          <w:i/>
          <w:sz w:val="24"/>
          <w:szCs w:val="24"/>
          <w:lang w:eastAsia="en-US"/>
        </w:rPr>
        <w:t>could</w:t>
      </w:r>
      <w:r w:rsidRPr="002F0B16">
        <w:rPr>
          <w:rFonts w:ascii="Calibri Light" w:eastAsia="Times New Roman" w:hAnsi="Calibri Light" w:cs="Times New Roman"/>
          <w:sz w:val="24"/>
          <w:szCs w:val="24"/>
          <w:lang w:eastAsia="en-US"/>
        </w:rPr>
        <w:t>.</w:t>
      </w:r>
    </w:p>
    <w:p w:rsidR="001957EF" w:rsidRPr="002F0B16" w:rsidRDefault="001957EF" w:rsidP="001957EF">
      <w:pPr>
        <w:spacing w:after="0" w:line="240" w:lineRule="auto"/>
        <w:rPr>
          <w:rFonts w:ascii="Calibri Light" w:eastAsia="Times New Roman" w:hAnsi="Calibri Light" w:cs="Times New Roman"/>
          <w:sz w:val="24"/>
          <w:szCs w:val="24"/>
          <w:lang w:eastAsia="en-US"/>
        </w:rPr>
      </w:pPr>
      <w:r w:rsidRPr="002F0B16">
        <w:rPr>
          <w:rFonts w:ascii="Calibri Light" w:eastAsia="Times New Roman" w:hAnsi="Calibri Light" w:cs="Times New Roman"/>
          <w:sz w:val="24"/>
          <w:szCs w:val="24"/>
          <w:lang w:eastAsia="en-US"/>
        </w:rPr>
        <w:tab/>
        <w:t xml:space="preserve">Alex looked up at Mrs Peters and saw that she was busy looking at the notes in her lesson plan. Would her teacher notice if Alex quickly filled in a couple of answers for her brother? Was Alex even capable of doing something so blatantly wrong? </w:t>
      </w:r>
    </w:p>
    <w:p w:rsidR="001957EF" w:rsidRPr="002F0B16" w:rsidRDefault="001957EF" w:rsidP="001957EF">
      <w:pPr>
        <w:spacing w:after="0" w:line="240" w:lineRule="auto"/>
        <w:rPr>
          <w:rFonts w:ascii="Calibri Light" w:eastAsia="Times New Roman" w:hAnsi="Calibri Light" w:cs="Times New Roman"/>
          <w:sz w:val="24"/>
          <w:szCs w:val="24"/>
          <w:lang w:eastAsia="en-US"/>
        </w:rPr>
      </w:pPr>
      <w:r w:rsidRPr="002F0B16">
        <w:rPr>
          <w:rFonts w:ascii="Calibri Light" w:eastAsia="Times New Roman" w:hAnsi="Calibri Light" w:cs="Times New Roman"/>
          <w:sz w:val="24"/>
          <w:szCs w:val="24"/>
          <w:lang w:eastAsia="en-US"/>
        </w:rPr>
        <w:tab/>
        <w:t>Was it considered cheating if you were doing it on someone else’s test? Would the gracious gesture cancel out the offense in the grand scheme of things?</w:t>
      </w:r>
    </w:p>
    <w:p w:rsidR="001957EF" w:rsidRPr="002F0B16" w:rsidRDefault="001957EF" w:rsidP="001957EF">
      <w:pPr>
        <w:spacing w:after="0" w:line="240" w:lineRule="auto"/>
        <w:rPr>
          <w:rFonts w:ascii="Calibri Light" w:eastAsia="Times New Roman" w:hAnsi="Calibri Light" w:cs="Times New Roman"/>
          <w:sz w:val="24"/>
          <w:szCs w:val="24"/>
          <w:lang w:eastAsia="en-US"/>
        </w:rPr>
      </w:pPr>
      <w:r w:rsidRPr="002F0B16">
        <w:rPr>
          <w:rFonts w:ascii="Calibri Light" w:eastAsia="Times New Roman" w:hAnsi="Calibri Light" w:cs="Times New Roman"/>
          <w:sz w:val="24"/>
          <w:szCs w:val="24"/>
          <w:lang w:eastAsia="en-US"/>
        </w:rPr>
        <w:tab/>
        <w:t>Alex was prone to over-thinking everything, so she just did it; she quickly filled in some of her brother’s answers, making her handwriting slightly sloppier than it usually was, and handed back the stack of tests to Mrs Peters.</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ACTION:______________________________________________________________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MOTIVE:______________________________________________________________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numPr>
          <w:ilvl w:val="0"/>
          <w:numId w:val="1"/>
        </w:numPr>
        <w:autoSpaceDE w:val="0"/>
        <w:autoSpaceDN w:val="0"/>
        <w:adjustRightInd w:val="0"/>
        <w:spacing w:after="0" w:line="240" w:lineRule="auto"/>
        <w:contextualSpacing/>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Was this the right way for Alex to behave? Why/ why not?</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_____________________________________________________________________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_____________________________________________________________________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numPr>
          <w:ilvl w:val="0"/>
          <w:numId w:val="1"/>
        </w:numPr>
        <w:autoSpaceDE w:val="0"/>
        <w:autoSpaceDN w:val="0"/>
        <w:adjustRightInd w:val="0"/>
        <w:spacing w:after="0" w:line="240" w:lineRule="auto"/>
        <w:contextualSpacing/>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Have you ever wanted to help someone so badly that you would get in trouble for it? Can you empathise with Alex? Explain your answer.</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_____________________________________________________________________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_____________________________________________________________________</w:t>
      </w: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p>
    <w:p w:rsidR="001957EF" w:rsidRPr="002F0B16" w:rsidRDefault="001957EF" w:rsidP="001957EF">
      <w:pPr>
        <w:autoSpaceDE w:val="0"/>
        <w:autoSpaceDN w:val="0"/>
        <w:adjustRightInd w:val="0"/>
        <w:spacing w:after="0" w:line="240" w:lineRule="auto"/>
        <w:rPr>
          <w:rFonts w:ascii="Calibri" w:eastAsia="Times New Roman" w:hAnsi="Calibri" w:cs="Calibri"/>
          <w:sz w:val="24"/>
          <w:szCs w:val="24"/>
          <w:lang w:eastAsia="en-US"/>
        </w:rPr>
      </w:pPr>
      <w:r w:rsidRPr="002F0B16">
        <w:rPr>
          <w:rFonts w:ascii="Calibri" w:eastAsia="Times New Roman" w:hAnsi="Calibri" w:cs="Calibri"/>
          <w:sz w:val="24"/>
          <w:szCs w:val="24"/>
          <w:lang w:eastAsia="en-US"/>
        </w:rPr>
        <w:t>_____________________________________________________________________</w:t>
      </w:r>
    </w:p>
    <w:p w:rsidR="00F83046" w:rsidRDefault="00F83046"/>
    <w:sectPr w:rsidR="00F8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0FE"/>
    <w:multiLevelType w:val="hybridMultilevel"/>
    <w:tmpl w:val="83583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EF"/>
    <w:rsid w:val="001957EF"/>
    <w:rsid w:val="00F8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2DE6-4FBB-4CCE-A9A9-3BC3C11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E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Maskell</dc:creator>
  <cp:keywords/>
  <dc:description/>
  <cp:lastModifiedBy>Christina Maskell</cp:lastModifiedBy>
  <cp:revision>1</cp:revision>
  <dcterms:created xsi:type="dcterms:W3CDTF">2020-04-27T13:41:00Z</dcterms:created>
  <dcterms:modified xsi:type="dcterms:W3CDTF">2020-04-27T13:41:00Z</dcterms:modified>
</cp:coreProperties>
</file>