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B220" w14:textId="0931F194" w:rsidR="006E03A9" w:rsidRPr="00AE0BA9" w:rsidRDefault="006E03A9" w:rsidP="00AE0BA9">
      <w:pPr>
        <w:jc w:val="center"/>
        <w:rPr>
          <w:rFonts w:ascii="Arial Black" w:hAnsi="Arial Black"/>
          <w:sz w:val="36"/>
          <w:szCs w:val="36"/>
        </w:rPr>
      </w:pPr>
      <w:r w:rsidRPr="00AE0BA9">
        <w:rPr>
          <w:rFonts w:ascii="Arial Black" w:hAnsi="Arial Black"/>
          <w:sz w:val="36"/>
          <w:szCs w:val="36"/>
        </w:rPr>
        <w:t>Imperative</w:t>
      </w:r>
      <w:r w:rsidR="00773D9A" w:rsidRPr="00AE0BA9">
        <w:rPr>
          <w:rFonts w:ascii="Arial Black" w:hAnsi="Arial Black"/>
          <w:sz w:val="36"/>
          <w:szCs w:val="36"/>
        </w:rPr>
        <w:t xml:space="preserve"> Verbs</w:t>
      </w:r>
      <w:r w:rsidR="00AE0BA9">
        <w:rPr>
          <w:rFonts w:ascii="Arial Black" w:hAnsi="Arial Black"/>
          <w:sz w:val="36"/>
          <w:szCs w:val="36"/>
        </w:rPr>
        <w:t xml:space="preserve"> </w:t>
      </w:r>
      <w:r w:rsidR="00AE0BA9" w:rsidRPr="00AE0BA9">
        <w:rPr>
          <w:noProof/>
          <w:color w:val="0000FF"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5C0D7E80" wp14:editId="0CBAD623">
            <wp:simplePos x="0" y="0"/>
            <wp:positionH relativeFrom="column">
              <wp:posOffset>0</wp:posOffset>
            </wp:positionH>
            <wp:positionV relativeFrom="paragraph">
              <wp:posOffset>494665</wp:posOffset>
            </wp:positionV>
            <wp:extent cx="902970" cy="939165"/>
            <wp:effectExtent l="0" t="0" r="0" b="635"/>
            <wp:wrapTight wrapText="bothSides">
              <wp:wrapPolygon edited="0">
                <wp:start x="8203" y="0"/>
                <wp:lineTo x="4557" y="4673"/>
                <wp:lineTo x="1519" y="9347"/>
                <wp:lineTo x="0" y="10807"/>
                <wp:lineTo x="0" y="16357"/>
                <wp:lineTo x="1215" y="18694"/>
                <wp:lineTo x="3038" y="21323"/>
                <wp:lineTo x="3646" y="21323"/>
                <wp:lineTo x="13975" y="21323"/>
                <wp:lineTo x="14582" y="21323"/>
                <wp:lineTo x="17013" y="18694"/>
                <wp:lineTo x="19139" y="15481"/>
                <wp:lineTo x="18835" y="14020"/>
                <wp:lineTo x="21266" y="11391"/>
                <wp:lineTo x="21266" y="7010"/>
                <wp:lineTo x="15797" y="4673"/>
                <wp:lineTo x="13367" y="876"/>
                <wp:lineTo x="12456" y="0"/>
                <wp:lineTo x="8203" y="0"/>
              </wp:wrapPolygon>
            </wp:wrapTight>
            <wp:docPr id="2" name="Picture 2" descr="http://images1.wikia.nocookie.net/__cb20090712012154/mrmen/images/b/b0/Mr.Chatterbox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1.wikia.nocookie.net/__cb20090712012154/mrmen/images/b/b0/Mr.Chatterbox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5EA8E" w14:textId="6C702E6A" w:rsidR="006E03A9" w:rsidRPr="00AE0BA9" w:rsidRDefault="006E03A9" w:rsidP="00AE0BA9">
      <w:pPr>
        <w:spacing w:after="0"/>
        <w:rPr>
          <w:rFonts w:ascii="Arial Black" w:hAnsi="Arial Black"/>
          <w:b/>
          <w:bCs/>
          <w:sz w:val="24"/>
          <w:szCs w:val="24"/>
        </w:rPr>
      </w:pPr>
      <w:r w:rsidRPr="00AE0BA9">
        <w:rPr>
          <w:rFonts w:ascii="Arial Black" w:hAnsi="Arial Black"/>
          <w:b/>
          <w:bCs/>
          <w:sz w:val="24"/>
          <w:szCs w:val="24"/>
        </w:rPr>
        <w:t xml:space="preserve">Imperative verbs are also known as ‘bossy’ verbs. The verb is telling </w:t>
      </w:r>
      <w:r w:rsidRPr="00AE0BA9">
        <w:rPr>
          <w:rFonts w:ascii="Arial Black" w:hAnsi="Arial Black"/>
          <w:b/>
          <w:bCs/>
          <w:sz w:val="24"/>
          <w:szCs w:val="24"/>
        </w:rPr>
        <w:t>someone what to do.</w:t>
      </w:r>
    </w:p>
    <w:p w14:paraId="4E67EC96" w14:textId="2FD12C6B" w:rsidR="006E03A9" w:rsidRPr="00AE0BA9" w:rsidRDefault="006E03A9" w:rsidP="00AE0BA9">
      <w:pPr>
        <w:spacing w:after="0"/>
        <w:rPr>
          <w:rFonts w:ascii="Arial Black" w:hAnsi="Arial Black"/>
          <w:b/>
          <w:bCs/>
          <w:sz w:val="24"/>
          <w:szCs w:val="24"/>
        </w:rPr>
      </w:pPr>
      <w:r w:rsidRPr="00AE0BA9">
        <w:rPr>
          <w:rFonts w:ascii="Arial Black" w:hAnsi="Arial Black"/>
          <w:b/>
          <w:bCs/>
          <w:sz w:val="24"/>
          <w:szCs w:val="24"/>
        </w:rPr>
        <w:t>Which of these words are imperative verbs? Write them in your exercise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E0BA9" w14:paraId="775CDABE" w14:textId="77777777" w:rsidTr="006E03A9">
        <w:tc>
          <w:tcPr>
            <w:tcW w:w="1848" w:type="dxa"/>
          </w:tcPr>
          <w:p w14:paraId="1A0A942D" w14:textId="7059FDFD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shut</w:t>
            </w:r>
          </w:p>
        </w:tc>
        <w:tc>
          <w:tcPr>
            <w:tcW w:w="1848" w:type="dxa"/>
          </w:tcPr>
          <w:p w14:paraId="22E33BAB" w14:textId="5D02730C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filthy</w:t>
            </w:r>
          </w:p>
        </w:tc>
        <w:tc>
          <w:tcPr>
            <w:tcW w:w="1848" w:type="dxa"/>
          </w:tcPr>
          <w:p w14:paraId="0274E73E" w14:textId="5072853F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chair</w:t>
            </w:r>
          </w:p>
        </w:tc>
        <w:tc>
          <w:tcPr>
            <w:tcW w:w="1849" w:type="dxa"/>
          </w:tcPr>
          <w:p w14:paraId="59D7DA03" w14:textId="315ACED0" w:rsidR="006E03A9" w:rsidRDefault="00AE0B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  <w:r w:rsidR="006E03A9">
              <w:rPr>
                <w:rFonts w:ascii="Arial Black" w:hAnsi="Arial Black"/>
                <w:sz w:val="24"/>
                <w:szCs w:val="24"/>
              </w:rPr>
              <w:t>urn</w:t>
            </w:r>
          </w:p>
        </w:tc>
        <w:tc>
          <w:tcPr>
            <w:tcW w:w="1849" w:type="dxa"/>
          </w:tcPr>
          <w:p w14:paraId="48D3908A" w14:textId="18874301" w:rsidR="006E03A9" w:rsidRDefault="00AE0B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g</w:t>
            </w:r>
            <w:r w:rsidR="006E03A9">
              <w:rPr>
                <w:rFonts w:ascii="Arial Black" w:hAnsi="Arial Black"/>
                <w:sz w:val="24"/>
                <w:szCs w:val="24"/>
              </w:rPr>
              <w:t>old</w:t>
            </w:r>
          </w:p>
        </w:tc>
      </w:tr>
      <w:tr w:rsidR="00AE0BA9" w14:paraId="345C0CA6" w14:textId="77777777" w:rsidTr="006E03A9">
        <w:tc>
          <w:tcPr>
            <w:tcW w:w="1848" w:type="dxa"/>
          </w:tcPr>
          <w:p w14:paraId="40409858" w14:textId="72B62758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lovely</w:t>
            </w:r>
          </w:p>
        </w:tc>
        <w:tc>
          <w:tcPr>
            <w:tcW w:w="1848" w:type="dxa"/>
          </w:tcPr>
          <w:p w14:paraId="09214269" w14:textId="3000A4BA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mix</w:t>
            </w:r>
          </w:p>
        </w:tc>
        <w:tc>
          <w:tcPr>
            <w:tcW w:w="1848" w:type="dxa"/>
          </w:tcPr>
          <w:p w14:paraId="5BFD72D6" w14:textId="14DA4F19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unhappy</w:t>
            </w:r>
          </w:p>
        </w:tc>
        <w:tc>
          <w:tcPr>
            <w:tcW w:w="1849" w:type="dxa"/>
          </w:tcPr>
          <w:p w14:paraId="252B5A87" w14:textId="36DC8E66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close</w:t>
            </w:r>
          </w:p>
        </w:tc>
        <w:tc>
          <w:tcPr>
            <w:tcW w:w="1849" w:type="dxa"/>
          </w:tcPr>
          <w:p w14:paraId="0B3CBE45" w14:textId="1BE5A5BB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  <w:r>
              <w:rPr>
                <w:rFonts w:ascii="Arial Black" w:hAnsi="Arial Black"/>
                <w:sz w:val="24"/>
                <w:szCs w:val="24"/>
              </w:rPr>
              <w:t>tairs</w:t>
            </w:r>
          </w:p>
        </w:tc>
      </w:tr>
    </w:tbl>
    <w:p w14:paraId="776F0FE1" w14:textId="77777777" w:rsidR="00AE0BA9" w:rsidRDefault="00AE0BA9" w:rsidP="00AE0BA9">
      <w:pPr>
        <w:spacing w:after="0"/>
        <w:rPr>
          <w:rFonts w:ascii="Arial" w:hAnsi="Arial" w:cs="Arial"/>
          <w:sz w:val="24"/>
          <w:szCs w:val="24"/>
        </w:rPr>
      </w:pPr>
    </w:p>
    <w:p w14:paraId="287048E2" w14:textId="280BDA51" w:rsidR="00773D9A" w:rsidRPr="00582A70" w:rsidRDefault="000173B6" w:rsidP="00AE0BA9">
      <w:pPr>
        <w:spacing w:after="0"/>
        <w:rPr>
          <w:rFonts w:ascii="Arial Black" w:hAnsi="Arial Black"/>
          <w:sz w:val="24"/>
          <w:szCs w:val="24"/>
        </w:rPr>
      </w:pPr>
      <w:r w:rsidRPr="00582A70">
        <w:rPr>
          <w:rFonts w:ascii="Arial" w:hAnsi="Arial" w:cs="Arial"/>
          <w:sz w:val="24"/>
          <w:szCs w:val="24"/>
        </w:rPr>
        <w:t>Mr. Chatterbox</w:t>
      </w:r>
      <w:r w:rsidR="00773D9A" w:rsidRPr="00582A70">
        <w:rPr>
          <w:rFonts w:ascii="Arial" w:hAnsi="Arial" w:cs="Arial"/>
          <w:sz w:val="24"/>
          <w:szCs w:val="24"/>
        </w:rPr>
        <w:t xml:space="preserve"> has made all Little Miss Bossy’s sentences too long!  They don’t sound bossy anymore!  Can you help Little Miss Bossy cut out words to turn them into sentences with </w:t>
      </w:r>
      <w:r w:rsidR="00582A70" w:rsidRPr="00582A70">
        <w:rPr>
          <w:rFonts w:ascii="Arial" w:hAnsi="Arial" w:cs="Arial"/>
          <w:sz w:val="24"/>
          <w:szCs w:val="24"/>
        </w:rPr>
        <w:t>imperative</w:t>
      </w:r>
      <w:r w:rsidR="00773D9A" w:rsidRPr="00582A70">
        <w:rPr>
          <w:rFonts w:ascii="Arial" w:hAnsi="Arial" w:cs="Arial"/>
          <w:sz w:val="24"/>
          <w:szCs w:val="24"/>
        </w:rPr>
        <w:t xml:space="preserve"> verbs?  </w:t>
      </w:r>
      <w:r w:rsidR="00485D81">
        <w:rPr>
          <w:rFonts w:ascii="Arial" w:hAnsi="Arial" w:cs="Arial"/>
          <w:sz w:val="24"/>
          <w:szCs w:val="24"/>
        </w:rPr>
        <w:t xml:space="preserve">Write the correct sentence in your book. </w:t>
      </w:r>
      <w:r w:rsidR="00773D9A" w:rsidRPr="00582A70">
        <w:rPr>
          <w:rFonts w:ascii="Arial" w:hAnsi="Arial" w:cs="Arial"/>
          <w:sz w:val="24"/>
          <w:szCs w:val="24"/>
        </w:rPr>
        <w:t xml:space="preserve">Remember! </w:t>
      </w:r>
      <w:r w:rsidR="00582A70" w:rsidRPr="00582A70">
        <w:rPr>
          <w:rFonts w:ascii="Arial" w:hAnsi="Arial" w:cs="Arial"/>
          <w:sz w:val="24"/>
          <w:szCs w:val="24"/>
        </w:rPr>
        <w:t xml:space="preserve">Imperative </w:t>
      </w:r>
      <w:r w:rsidR="00773D9A" w:rsidRPr="00582A70">
        <w:rPr>
          <w:rFonts w:ascii="Arial" w:hAnsi="Arial" w:cs="Arial"/>
          <w:sz w:val="24"/>
          <w:szCs w:val="24"/>
        </w:rPr>
        <w:t>verbs and sentences sound like commands and instructions.</w:t>
      </w:r>
      <w:r w:rsidR="00270901" w:rsidRPr="00582A70">
        <w:rPr>
          <w:sz w:val="24"/>
          <w:szCs w:val="24"/>
        </w:rPr>
        <w:t xml:space="preserve"> </w:t>
      </w:r>
    </w:p>
    <w:p w14:paraId="76A8D00E" w14:textId="77777777" w:rsidR="00773D9A" w:rsidRPr="00270901" w:rsidRDefault="00A75451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3D9A">
        <w:rPr>
          <w:noProof/>
        </w:rPr>
        <w:drawing>
          <wp:anchor distT="0" distB="0" distL="114300" distR="114300" simplePos="0" relativeHeight="251659264" behindDoc="1" locked="0" layoutInCell="1" allowOverlap="1" wp14:anchorId="5D949934" wp14:editId="28C637C9">
            <wp:simplePos x="0" y="0"/>
            <wp:positionH relativeFrom="column">
              <wp:posOffset>-295275</wp:posOffset>
            </wp:positionH>
            <wp:positionV relativeFrom="paragraph">
              <wp:posOffset>99695</wp:posOffset>
            </wp:positionV>
            <wp:extent cx="1313180" cy="1743075"/>
            <wp:effectExtent l="0" t="0" r="1270" b="9525"/>
            <wp:wrapTight wrapText="bothSides">
              <wp:wrapPolygon edited="0">
                <wp:start x="0" y="0"/>
                <wp:lineTo x="0" y="21482"/>
                <wp:lineTo x="21308" y="21482"/>
                <wp:lineTo x="21308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9A" w:rsidRPr="00270901">
        <w:rPr>
          <w:rFonts w:ascii="Arial" w:hAnsi="Arial" w:cs="Arial"/>
          <w:sz w:val="24"/>
          <w:szCs w:val="24"/>
        </w:rPr>
        <w:t>Please could you come over and fold the paper in half?</w:t>
      </w:r>
    </w:p>
    <w:p w14:paraId="45428DA4" w14:textId="77777777" w:rsidR="00773D9A" w:rsidRPr="00270901" w:rsidRDefault="00773D9A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Could you carefully drive to the hotel?</w:t>
      </w:r>
    </w:p>
    <w:p w14:paraId="25409D6D" w14:textId="77777777" w:rsidR="00773D9A" w:rsidRPr="00270901" w:rsidRDefault="00853051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Please pour the milk into the bowl.</w:t>
      </w:r>
    </w:p>
    <w:p w14:paraId="3AE43810" w14:textId="77777777" w:rsidR="00853051" w:rsidRPr="00270901" w:rsidRDefault="00853051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 xml:space="preserve">When you </w:t>
      </w:r>
      <w:r w:rsidR="004D7D88" w:rsidRPr="00270901">
        <w:rPr>
          <w:rFonts w:ascii="Arial" w:hAnsi="Arial" w:cs="Arial"/>
          <w:sz w:val="24"/>
          <w:szCs w:val="24"/>
        </w:rPr>
        <w:t xml:space="preserve">are </w:t>
      </w:r>
      <w:r w:rsidRPr="00270901">
        <w:rPr>
          <w:rFonts w:ascii="Arial" w:hAnsi="Arial" w:cs="Arial"/>
          <w:sz w:val="24"/>
          <w:szCs w:val="24"/>
        </w:rPr>
        <w:t>ready, line up at the door.</w:t>
      </w:r>
    </w:p>
    <w:p w14:paraId="60479301" w14:textId="77777777" w:rsidR="00853051" w:rsidRPr="00270901" w:rsidRDefault="000173B6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Take your coats off, but please do it carefully.</w:t>
      </w:r>
    </w:p>
    <w:p w14:paraId="34DF7B5C" w14:textId="77777777" w:rsidR="000173B6" w:rsidRPr="00270901" w:rsidRDefault="000173B6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Gently remove the jelly from the mould.</w:t>
      </w:r>
    </w:p>
    <w:p w14:paraId="7C8C44C5" w14:textId="77777777" w:rsidR="000173B6" w:rsidRPr="00270901" w:rsidRDefault="000173B6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If you want to, cut along the dotted line.</w:t>
      </w:r>
    </w:p>
    <w:p w14:paraId="2C373D4B" w14:textId="77777777" w:rsidR="000173B6" w:rsidRPr="00270901" w:rsidRDefault="000173B6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When you have time, add the icing to the cake.</w:t>
      </w:r>
    </w:p>
    <w:p w14:paraId="5E37264F" w14:textId="77777777" w:rsidR="000173B6" w:rsidRPr="00270901" w:rsidRDefault="00270901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901">
        <w:rPr>
          <w:rFonts w:ascii="Arial" w:hAnsi="Arial" w:cs="Arial"/>
          <w:sz w:val="24"/>
          <w:szCs w:val="24"/>
        </w:rPr>
        <w:t>Please close the door after you.</w:t>
      </w:r>
    </w:p>
    <w:p w14:paraId="14BD0482" w14:textId="77777777" w:rsidR="006E03A9" w:rsidRDefault="00A75451" w:rsidP="00773D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5451">
        <w:rPr>
          <w:rFonts w:ascii="Arial" w:hAnsi="Arial" w:cs="Arial"/>
          <w:sz w:val="24"/>
          <w:szCs w:val="24"/>
        </w:rPr>
        <w:t>I think you should turn right at the traffic lights, don’t you?</w:t>
      </w:r>
    </w:p>
    <w:p w14:paraId="100FDCB9" w14:textId="6A7F1A13" w:rsidR="006E03A9" w:rsidRPr="00582A70" w:rsidRDefault="00A75451" w:rsidP="00582A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E03A9">
        <w:rPr>
          <w:rFonts w:ascii="Twinkl" w:hAnsi="Twinkl"/>
          <w:color w:val="050505"/>
          <w:sz w:val="26"/>
          <w:szCs w:val="26"/>
        </w:rPr>
        <w:t xml:space="preserve">Add an imperative verb to each of these commands so that they make sense. </w:t>
      </w:r>
      <w:r w:rsidR="00AE0BA9">
        <w:rPr>
          <w:rFonts w:ascii="Twinkl" w:hAnsi="Twinkl"/>
          <w:color w:val="050505"/>
          <w:sz w:val="26"/>
          <w:szCs w:val="26"/>
        </w:rPr>
        <w:t>Use the word bank below to help you.</w:t>
      </w:r>
    </w:p>
    <w:p w14:paraId="4B9361AC" w14:textId="3381D947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a line with a ruler. </w:t>
      </w:r>
    </w:p>
    <w:p w14:paraId="7016F3B9" w14:textId="2BD296A5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the ingredients together properly. </w:t>
      </w:r>
    </w:p>
    <w:p w14:paraId="3B910428" w14:textId="0EB10E11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the instructions. </w:t>
      </w:r>
    </w:p>
    <w:p w14:paraId="4559476D" w14:textId="0D749573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your hand up to ask a question. </w:t>
      </w:r>
    </w:p>
    <w:p w14:paraId="0D15F2B9" w14:textId="2BCB8AE7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your homework by Friday. </w:t>
      </w:r>
    </w:p>
    <w:p w14:paraId="1E0D59AF" w14:textId="1E995AE1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what you saw. </w:t>
      </w:r>
    </w:p>
    <w:p w14:paraId="19DE5AE8" w14:textId="2A70C839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the webpage. </w:t>
      </w:r>
    </w:p>
    <w:p w14:paraId="02522D22" w14:textId="45C76A0C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your answers. </w:t>
      </w:r>
    </w:p>
    <w:p w14:paraId="259A2ED5" w14:textId="3B18C8A0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________________</w:t>
      </w:r>
      <w:r>
        <w:rPr>
          <w:rFonts w:ascii="Twinkl" w:hAnsi="Twinkl"/>
          <w:color w:val="050505"/>
          <w:sz w:val="26"/>
          <w:szCs w:val="26"/>
        </w:rPr>
        <w:t xml:space="preserve">to bring your book bag. </w:t>
      </w:r>
    </w:p>
    <w:p w14:paraId="40D57F1C" w14:textId="0F4375D4" w:rsidR="006E03A9" w:rsidRDefault="006E03A9" w:rsidP="006E03A9">
      <w:pPr>
        <w:pStyle w:val="NormalWeb"/>
        <w:numPr>
          <w:ilvl w:val="0"/>
          <w:numId w:val="3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 xml:space="preserve"> ________________the animals.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1905"/>
        <w:gridCol w:w="1727"/>
        <w:gridCol w:w="1727"/>
        <w:gridCol w:w="1503"/>
      </w:tblGrid>
      <w:tr w:rsidR="00AE0BA9" w14:paraId="61B90BF6" w14:textId="55CFC90B" w:rsidTr="00AE0BA9">
        <w:trPr>
          <w:jc w:val="center"/>
        </w:trPr>
        <w:tc>
          <w:tcPr>
            <w:tcW w:w="1660" w:type="dxa"/>
          </w:tcPr>
          <w:p w14:paraId="3CDB07DC" w14:textId="54F6FA8C" w:rsidR="00AE0BA9" w:rsidRDefault="00AE0BA9" w:rsidP="00AE0BA9">
            <w:pPr>
              <w:pStyle w:val="NormalWeb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feed</w:t>
            </w:r>
          </w:p>
        </w:tc>
        <w:tc>
          <w:tcPr>
            <w:tcW w:w="1905" w:type="dxa"/>
          </w:tcPr>
          <w:p w14:paraId="39C95412" w14:textId="52A6E5D5" w:rsidR="00AE0BA9" w:rsidRDefault="00AE0BA9" w:rsidP="00AE0BA9">
            <w:pPr>
              <w:pStyle w:val="NormalWeb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finish</w:t>
            </w:r>
          </w:p>
        </w:tc>
        <w:tc>
          <w:tcPr>
            <w:tcW w:w="1727" w:type="dxa"/>
          </w:tcPr>
          <w:p w14:paraId="7BAB0583" w14:textId="28DEE29F" w:rsidR="00AE0BA9" w:rsidRDefault="00AE0BA9" w:rsidP="00AE0BA9">
            <w:pPr>
              <w:pStyle w:val="NormalWeb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read</w:t>
            </w:r>
          </w:p>
        </w:tc>
        <w:tc>
          <w:tcPr>
            <w:tcW w:w="1727" w:type="dxa"/>
          </w:tcPr>
          <w:p w14:paraId="6AFF5DA9" w14:textId="0521F3FE" w:rsidR="00AE0BA9" w:rsidRDefault="00AE0BA9" w:rsidP="00AE0BA9">
            <w:pPr>
              <w:pStyle w:val="NormalWeb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search</w:t>
            </w:r>
          </w:p>
        </w:tc>
        <w:tc>
          <w:tcPr>
            <w:tcW w:w="1503" w:type="dxa"/>
          </w:tcPr>
          <w:p w14:paraId="1F609A31" w14:textId="04909376" w:rsidR="00AE0BA9" w:rsidRDefault="00AE0BA9" w:rsidP="00AE0BA9">
            <w:pPr>
              <w:pStyle w:val="NormalWeb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mix</w:t>
            </w:r>
          </w:p>
        </w:tc>
      </w:tr>
      <w:tr w:rsidR="00AE0BA9" w14:paraId="4DAF7CA9" w14:textId="5808128E" w:rsidTr="00AE0BA9">
        <w:trPr>
          <w:jc w:val="center"/>
        </w:trPr>
        <w:tc>
          <w:tcPr>
            <w:tcW w:w="1660" w:type="dxa"/>
          </w:tcPr>
          <w:p w14:paraId="130CC80B" w14:textId="01243657" w:rsidR="00AE0BA9" w:rsidRDefault="00AE0BA9" w:rsidP="00AE0BA9">
            <w:pPr>
              <w:pStyle w:val="NormalWeb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draw</w:t>
            </w:r>
          </w:p>
        </w:tc>
        <w:tc>
          <w:tcPr>
            <w:tcW w:w="1905" w:type="dxa"/>
          </w:tcPr>
          <w:p w14:paraId="6C630225" w14:textId="5D964DAE" w:rsidR="00AE0BA9" w:rsidRDefault="00AE0BA9" w:rsidP="00AE0BA9">
            <w:pPr>
              <w:pStyle w:val="NormalWeb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remember</w:t>
            </w:r>
          </w:p>
        </w:tc>
        <w:tc>
          <w:tcPr>
            <w:tcW w:w="1727" w:type="dxa"/>
          </w:tcPr>
          <w:p w14:paraId="2D562F77" w14:textId="7A27B43C" w:rsidR="00AE0BA9" w:rsidRDefault="00AE0BA9" w:rsidP="00AE0BA9">
            <w:pPr>
              <w:pStyle w:val="NormalWeb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record</w:t>
            </w:r>
          </w:p>
        </w:tc>
        <w:tc>
          <w:tcPr>
            <w:tcW w:w="1727" w:type="dxa"/>
          </w:tcPr>
          <w:p w14:paraId="5E67C2F8" w14:textId="00963BA0" w:rsidR="00AE0BA9" w:rsidRDefault="00AE0BA9" w:rsidP="00AE0BA9">
            <w:pPr>
              <w:pStyle w:val="NormalWeb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follow</w:t>
            </w:r>
          </w:p>
        </w:tc>
        <w:tc>
          <w:tcPr>
            <w:tcW w:w="1503" w:type="dxa"/>
          </w:tcPr>
          <w:p w14:paraId="48BCB9BC" w14:textId="568AFF5C" w:rsidR="00AE0BA9" w:rsidRDefault="00AE0BA9" w:rsidP="00AE0BA9">
            <w:pPr>
              <w:pStyle w:val="NormalWeb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put</w:t>
            </w:r>
          </w:p>
        </w:tc>
      </w:tr>
    </w:tbl>
    <w:p w14:paraId="2A0C0089" w14:textId="77777777" w:rsidR="00AE0BA9" w:rsidRDefault="00AE0BA9" w:rsidP="00AE0BA9">
      <w:pPr>
        <w:pStyle w:val="NormalWeb"/>
        <w:ind w:left="720"/>
        <w:rPr>
          <w:rFonts w:ascii="Twinkl" w:hAnsi="Twinkl"/>
          <w:color w:val="050505"/>
          <w:sz w:val="26"/>
          <w:szCs w:val="26"/>
        </w:rPr>
      </w:pPr>
    </w:p>
    <w:p w14:paraId="7BD713B9" w14:textId="77777777" w:rsidR="00263CE6" w:rsidRDefault="00263CE6" w:rsidP="00A7545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E3AAB96" w14:textId="0CFBEF90" w:rsidR="00E0437C" w:rsidRPr="00263CE6" w:rsidRDefault="00E0437C" w:rsidP="00D154F6">
      <w:pPr>
        <w:pStyle w:val="ListParagraph"/>
        <w:ind w:left="786"/>
        <w:rPr>
          <w:rFonts w:ascii="Arial" w:hAnsi="Arial" w:cs="Arial"/>
          <w:sz w:val="28"/>
          <w:szCs w:val="28"/>
        </w:rPr>
      </w:pPr>
    </w:p>
    <w:sectPr w:rsidR="00E0437C" w:rsidRPr="00263CE6" w:rsidSect="00AE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E571A"/>
    <w:multiLevelType w:val="multilevel"/>
    <w:tmpl w:val="9F82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3376F"/>
    <w:multiLevelType w:val="hybridMultilevel"/>
    <w:tmpl w:val="9E64E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251F"/>
    <w:multiLevelType w:val="hybridMultilevel"/>
    <w:tmpl w:val="90B4D186"/>
    <w:lvl w:ilvl="0" w:tplc="832A4F4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9A"/>
    <w:rsid w:val="000173B6"/>
    <w:rsid w:val="00263CE6"/>
    <w:rsid w:val="00270901"/>
    <w:rsid w:val="00485D81"/>
    <w:rsid w:val="004D7D88"/>
    <w:rsid w:val="004E79A4"/>
    <w:rsid w:val="00582A70"/>
    <w:rsid w:val="006E03A9"/>
    <w:rsid w:val="00773D9A"/>
    <w:rsid w:val="00853051"/>
    <w:rsid w:val="00A75451"/>
    <w:rsid w:val="00AE0BA9"/>
    <w:rsid w:val="00D154F6"/>
    <w:rsid w:val="00E0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2E8B"/>
  <w15:docId w15:val="{C9F70C44-33F7-8341-B822-D7A4B37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6E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.uk/url?sa=i&amp;source=images&amp;cd=&amp;cad=rja&amp;docid=gWKYDpNcOWSyVM&amp;tbnid=A7iHIO4hkaT6HM:&amp;ved=0CAgQjRwwAA&amp;url=http%3A%2F%2Fmrmen.wikia.com%2Fwiki%2FMr._Chatterbox&amp;ei=PBJjUaioH-fY0QWAwYGwBA&amp;psig=AFQjCNGd2TO26vGJJ6MIXSRDLX-EZ1Q4jA&amp;ust=13655336285532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Kelly Mitchell</cp:lastModifiedBy>
  <cp:revision>2</cp:revision>
  <dcterms:created xsi:type="dcterms:W3CDTF">2020-05-03T11:30:00Z</dcterms:created>
  <dcterms:modified xsi:type="dcterms:W3CDTF">2020-05-03T11:30:00Z</dcterms:modified>
</cp:coreProperties>
</file>